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8CC1" w14:textId="0D59B61C" w:rsidR="00EF48A2" w:rsidRDefault="00EF48A2" w:rsidP="00672C04">
      <w:pPr>
        <w:pStyle w:val="NormalWeb"/>
        <w:spacing w:before="240" w:beforeAutospacing="0" w:after="240" w:afterAutospacing="0"/>
        <w:rPr>
          <w:b/>
          <w:bCs/>
          <w:color w:val="000000"/>
          <w:sz w:val="22"/>
          <w:szCs w:val="22"/>
        </w:rPr>
      </w:pPr>
      <w:r w:rsidRPr="00EF48A2">
        <w:rPr>
          <w:b/>
          <w:bCs/>
          <w:color w:val="000000"/>
          <w:sz w:val="22"/>
          <w:szCs w:val="22"/>
        </w:rPr>
        <w:t>Reactie internetconsultatie Wet gemeentelijk toezicht seksbedrijven (</w:t>
      </w:r>
      <w:proofErr w:type="spellStart"/>
      <w:r w:rsidRPr="00EF48A2">
        <w:rPr>
          <w:b/>
          <w:bCs/>
          <w:color w:val="000000"/>
          <w:sz w:val="22"/>
          <w:szCs w:val="22"/>
        </w:rPr>
        <w:t>Wgts</w:t>
      </w:r>
      <w:proofErr w:type="spellEnd"/>
      <w:r w:rsidRPr="00EF48A2">
        <w:rPr>
          <w:b/>
          <w:bCs/>
          <w:color w:val="000000"/>
          <w:sz w:val="22"/>
          <w:szCs w:val="22"/>
        </w:rPr>
        <w:t>)</w:t>
      </w:r>
    </w:p>
    <w:p w14:paraId="45AC0525" w14:textId="1CEF3E07" w:rsidR="00EF48A2" w:rsidRPr="00EF48A2" w:rsidRDefault="00EF48A2" w:rsidP="00EF48A2">
      <w:pPr>
        <w:pStyle w:val="NormalWeb"/>
        <w:spacing w:before="240" w:beforeAutospacing="0" w:after="240" w:afterAutospacing="0"/>
        <w:jc w:val="right"/>
        <w:rPr>
          <w:i/>
          <w:iCs/>
          <w:color w:val="000000"/>
          <w:sz w:val="22"/>
          <w:szCs w:val="22"/>
        </w:rPr>
      </w:pPr>
      <w:r w:rsidRPr="00EF48A2">
        <w:rPr>
          <w:i/>
          <w:iCs/>
          <w:color w:val="000000"/>
          <w:sz w:val="22"/>
          <w:szCs w:val="22"/>
          <w:highlight w:val="yellow"/>
        </w:rPr>
        <w:t>Plaats van schrijven, datum</w:t>
      </w:r>
    </w:p>
    <w:p w14:paraId="5C195C8E" w14:textId="360F88EC" w:rsidR="00672C04" w:rsidRPr="00EF48A2" w:rsidRDefault="00672C04" w:rsidP="00EF48A2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F48A2">
        <w:rPr>
          <w:color w:val="000000"/>
          <w:sz w:val="22"/>
          <w:szCs w:val="22"/>
          <w:highlight w:val="yellow"/>
        </w:rPr>
        <w:t>Informatie over wie je bent / van</w:t>
      </w:r>
      <w:r w:rsidR="00EF48A2" w:rsidRPr="00EF48A2">
        <w:rPr>
          <w:color w:val="000000"/>
          <w:sz w:val="22"/>
          <w:szCs w:val="22"/>
          <w:highlight w:val="yellow"/>
        </w:rPr>
        <w:t>uit welke</w:t>
      </w:r>
      <w:r w:rsidR="00EF48A2">
        <w:rPr>
          <w:color w:val="000000"/>
          <w:sz w:val="22"/>
          <w:szCs w:val="22"/>
          <w:highlight w:val="yellow"/>
        </w:rPr>
        <w:t xml:space="preserve"> organisatie er geschreven word</w:t>
      </w:r>
      <w:r w:rsidR="00EF48A2" w:rsidRPr="00EF48A2">
        <w:rPr>
          <w:color w:val="000000"/>
          <w:sz w:val="22"/>
          <w:szCs w:val="22"/>
          <w:highlight w:val="yellow"/>
        </w:rPr>
        <w:t>t.</w:t>
      </w:r>
    </w:p>
    <w:p w14:paraId="54009B36" w14:textId="14EEC922" w:rsidR="00672C04" w:rsidRPr="00EA7B40" w:rsidRDefault="00672C04" w:rsidP="00EF48A2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color w:val="000000"/>
          <w:sz w:val="22"/>
          <w:szCs w:val="22"/>
        </w:rPr>
        <w:t xml:space="preserve">In deze brief </w:t>
      </w:r>
      <w:r w:rsidR="00EF48A2">
        <w:rPr>
          <w:color w:val="000000"/>
          <w:sz w:val="22"/>
          <w:szCs w:val="22"/>
        </w:rPr>
        <w:t>wordt kort uiteen gezet</w:t>
      </w:r>
      <w:r w:rsidRPr="00EA7B40">
        <w:rPr>
          <w:color w:val="000000"/>
          <w:sz w:val="22"/>
          <w:szCs w:val="22"/>
        </w:rPr>
        <w:t xml:space="preserve"> </w:t>
      </w:r>
      <w:r w:rsidR="00EF48A2">
        <w:rPr>
          <w:color w:val="000000"/>
          <w:sz w:val="22"/>
          <w:szCs w:val="22"/>
        </w:rPr>
        <w:t>wat de</w:t>
      </w:r>
      <w:r w:rsidRPr="00EA7B40">
        <w:rPr>
          <w:color w:val="000000"/>
          <w:sz w:val="22"/>
          <w:szCs w:val="22"/>
        </w:rPr>
        <w:t xml:space="preserve"> zorgen </w:t>
      </w:r>
      <w:r w:rsidR="00EF48A2">
        <w:rPr>
          <w:color w:val="000000"/>
          <w:sz w:val="22"/>
          <w:szCs w:val="22"/>
        </w:rPr>
        <w:t>zijn omtrent het voorliggende wetsvoorstel ‘Wet gemeentelijk toezicht seksbedrijven</w:t>
      </w:r>
      <w:r w:rsidR="00793A88">
        <w:rPr>
          <w:color w:val="000000"/>
          <w:sz w:val="22"/>
          <w:szCs w:val="22"/>
        </w:rPr>
        <w:t>’</w:t>
      </w:r>
      <w:r w:rsidR="00EF48A2">
        <w:rPr>
          <w:color w:val="000000"/>
          <w:sz w:val="22"/>
          <w:szCs w:val="22"/>
        </w:rPr>
        <w:t xml:space="preserve"> (</w:t>
      </w:r>
      <w:proofErr w:type="spellStart"/>
      <w:r w:rsidR="00EF48A2">
        <w:rPr>
          <w:color w:val="000000"/>
          <w:sz w:val="22"/>
          <w:szCs w:val="22"/>
        </w:rPr>
        <w:t>Wgts</w:t>
      </w:r>
      <w:proofErr w:type="spellEnd"/>
      <w:r w:rsidR="00EF48A2">
        <w:rPr>
          <w:color w:val="000000"/>
          <w:sz w:val="22"/>
          <w:szCs w:val="22"/>
        </w:rPr>
        <w:t xml:space="preserve">). </w:t>
      </w:r>
      <w:r w:rsidRPr="00EA7B40">
        <w:rPr>
          <w:color w:val="000000"/>
          <w:sz w:val="22"/>
          <w:szCs w:val="22"/>
        </w:rPr>
        <w:t xml:space="preserve">De </w:t>
      </w:r>
      <w:r w:rsidR="00EF48A2">
        <w:rPr>
          <w:color w:val="000000"/>
          <w:sz w:val="22"/>
          <w:szCs w:val="22"/>
        </w:rPr>
        <w:t xml:space="preserve">voornaamste </w:t>
      </w:r>
      <w:r w:rsidRPr="00EA7B40">
        <w:rPr>
          <w:color w:val="000000"/>
          <w:sz w:val="22"/>
          <w:szCs w:val="22"/>
        </w:rPr>
        <w:t xml:space="preserve">bezwaren </w:t>
      </w:r>
      <w:r w:rsidR="00EF48A2">
        <w:rPr>
          <w:color w:val="000000"/>
          <w:sz w:val="22"/>
          <w:szCs w:val="22"/>
        </w:rPr>
        <w:t>beslaan</w:t>
      </w:r>
      <w:r w:rsidRPr="00EA7B40">
        <w:rPr>
          <w:color w:val="000000"/>
          <w:sz w:val="22"/>
          <w:szCs w:val="22"/>
        </w:rPr>
        <w:t xml:space="preserve"> de volgende thema’s:</w:t>
      </w:r>
    </w:p>
    <w:p w14:paraId="364F4879" w14:textId="77C83B7A" w:rsidR="00672C04" w:rsidRPr="00EA7B40" w:rsidRDefault="00672C04" w:rsidP="00672C04">
      <w:pPr>
        <w:pStyle w:val="NormalWeb"/>
        <w:numPr>
          <w:ilvl w:val="0"/>
          <w:numId w:val="8"/>
        </w:numPr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  <w:r w:rsidRPr="00EA7B40">
        <w:rPr>
          <w:color w:val="000000"/>
          <w:sz w:val="22"/>
          <w:szCs w:val="22"/>
        </w:rPr>
        <w:t>D</w:t>
      </w:r>
      <w:r w:rsidR="00EF48A2">
        <w:rPr>
          <w:color w:val="000000"/>
          <w:sz w:val="22"/>
          <w:szCs w:val="22"/>
        </w:rPr>
        <w:t>e d</w:t>
      </w:r>
      <w:r w:rsidRPr="00EA7B40">
        <w:rPr>
          <w:color w:val="000000"/>
          <w:sz w:val="22"/>
          <w:szCs w:val="22"/>
        </w:rPr>
        <w:t>iscriminatie</w:t>
      </w:r>
      <w:r w:rsidR="00EF48A2">
        <w:rPr>
          <w:color w:val="000000"/>
          <w:sz w:val="22"/>
          <w:szCs w:val="22"/>
        </w:rPr>
        <w:t xml:space="preserve"> van een groep burgers;</w:t>
      </w:r>
    </w:p>
    <w:p w14:paraId="1A9C2C57" w14:textId="73EA195E" w:rsidR="00672C04" w:rsidRPr="00EA7B40" w:rsidRDefault="00EF48A2" w:rsidP="00672C0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Inperking van privacy en mogelijke gevolgen;</w:t>
      </w:r>
    </w:p>
    <w:p w14:paraId="745DCC09" w14:textId="0D04A38C" w:rsidR="00672C04" w:rsidRPr="00EA7B40" w:rsidRDefault="00815A85" w:rsidP="00672C04">
      <w:pPr>
        <w:pStyle w:val="NormalWeb"/>
        <w:numPr>
          <w:ilvl w:val="0"/>
          <w:numId w:val="8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A7B40">
        <w:rPr>
          <w:color w:val="000000"/>
          <w:sz w:val="22"/>
          <w:szCs w:val="22"/>
        </w:rPr>
        <w:t>Twijfels over h</w:t>
      </w:r>
      <w:r w:rsidR="00672C04" w:rsidRPr="00EA7B40">
        <w:rPr>
          <w:color w:val="000000"/>
          <w:sz w:val="22"/>
          <w:szCs w:val="22"/>
        </w:rPr>
        <w:t>et</w:t>
      </w:r>
      <w:r w:rsidR="00EF48A2">
        <w:rPr>
          <w:color w:val="000000"/>
          <w:sz w:val="22"/>
          <w:szCs w:val="22"/>
        </w:rPr>
        <w:t xml:space="preserve"> in het wetsvoorstel genoemde</w:t>
      </w:r>
      <w:r w:rsidR="00672C04" w:rsidRPr="00EA7B40">
        <w:rPr>
          <w:color w:val="000000"/>
          <w:sz w:val="22"/>
          <w:szCs w:val="22"/>
        </w:rPr>
        <w:t xml:space="preserve"> ‘zwaarwegend algemeen belang’</w:t>
      </w:r>
      <w:r w:rsidR="00EF48A2">
        <w:rPr>
          <w:color w:val="000000"/>
          <w:sz w:val="22"/>
          <w:szCs w:val="22"/>
        </w:rPr>
        <w:t>.</w:t>
      </w:r>
    </w:p>
    <w:p w14:paraId="4D696B95" w14:textId="4F553DFE" w:rsidR="00672C04" w:rsidRPr="00EF48A2" w:rsidRDefault="00672C04" w:rsidP="00672C04">
      <w:pPr>
        <w:pStyle w:val="NormalWeb"/>
        <w:spacing w:before="0" w:beforeAutospacing="0" w:after="240" w:afterAutospacing="0"/>
        <w:rPr>
          <w:b/>
          <w:bCs/>
          <w:sz w:val="22"/>
          <w:szCs w:val="22"/>
        </w:rPr>
      </w:pPr>
      <w:r w:rsidRPr="00EF48A2">
        <w:rPr>
          <w:b/>
          <w:bCs/>
          <w:color w:val="000000"/>
          <w:sz w:val="22"/>
          <w:szCs w:val="22"/>
        </w:rPr>
        <w:t>1.</w:t>
      </w:r>
      <w:r w:rsidRPr="00EF48A2">
        <w:rPr>
          <w:rStyle w:val="apple-tab-span"/>
          <w:b/>
          <w:bCs/>
          <w:color w:val="000000"/>
          <w:sz w:val="22"/>
          <w:szCs w:val="22"/>
        </w:rPr>
        <w:tab/>
      </w:r>
      <w:r w:rsidR="00857E3B">
        <w:rPr>
          <w:b/>
          <w:bCs/>
          <w:color w:val="000000"/>
          <w:sz w:val="22"/>
          <w:szCs w:val="22"/>
        </w:rPr>
        <w:t xml:space="preserve">Discriminatie </w:t>
      </w:r>
    </w:p>
    <w:p w14:paraId="605105C6" w14:textId="27D7BC46" w:rsidR="00672C04" w:rsidRPr="00EA7B40" w:rsidRDefault="00672C04" w:rsidP="00EF48A2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color w:val="000000"/>
          <w:sz w:val="22"/>
          <w:szCs w:val="22"/>
        </w:rPr>
        <w:t xml:space="preserve">Bijzondere persoonsgegevens </w:t>
      </w:r>
      <w:r w:rsidR="00EF48A2">
        <w:rPr>
          <w:color w:val="000000"/>
          <w:sz w:val="22"/>
          <w:szCs w:val="22"/>
        </w:rPr>
        <w:t xml:space="preserve">mogen </w:t>
      </w:r>
      <w:r w:rsidRPr="00EA7B40">
        <w:rPr>
          <w:color w:val="000000"/>
          <w:sz w:val="22"/>
          <w:szCs w:val="22"/>
        </w:rPr>
        <w:t xml:space="preserve">niet opgeslagen en verwerkt worden. Het gaat </w:t>
      </w:r>
      <w:r w:rsidR="00EF48A2">
        <w:rPr>
          <w:color w:val="000000"/>
          <w:sz w:val="22"/>
          <w:szCs w:val="22"/>
        </w:rPr>
        <w:t xml:space="preserve">hier </w:t>
      </w:r>
      <w:r w:rsidRPr="00EA7B40">
        <w:rPr>
          <w:color w:val="000000"/>
          <w:sz w:val="22"/>
          <w:szCs w:val="22"/>
        </w:rPr>
        <w:t>om gegevens zoals ras, etnische afkomst, gegevens over gezondheid of gegevens met betrekking tot iemands seksueel gedrag of geaardheid. Door de</w:t>
      </w:r>
      <w:r w:rsidR="0033434B" w:rsidRPr="00EA7B40">
        <w:rPr>
          <w:sz w:val="22"/>
          <w:szCs w:val="22"/>
        </w:rPr>
        <w:t xml:space="preserve"> </w:t>
      </w:r>
      <w:proofErr w:type="spellStart"/>
      <w:r w:rsidR="00EF48A2">
        <w:rPr>
          <w:color w:val="000000"/>
          <w:sz w:val="22"/>
          <w:szCs w:val="22"/>
        </w:rPr>
        <w:t>Wgts</w:t>
      </w:r>
      <w:proofErr w:type="spellEnd"/>
      <w:r w:rsidRPr="00EA7B40">
        <w:rPr>
          <w:color w:val="000000"/>
          <w:sz w:val="22"/>
          <w:szCs w:val="22"/>
        </w:rPr>
        <w:t xml:space="preserve"> zullen deze gegevens van sekswerkers wel </w:t>
      </w:r>
      <w:r w:rsidR="00EF48A2">
        <w:rPr>
          <w:color w:val="000000"/>
          <w:sz w:val="22"/>
          <w:szCs w:val="22"/>
        </w:rPr>
        <w:t xml:space="preserve">opgeslagen en </w:t>
      </w:r>
      <w:r w:rsidRPr="00EA7B40">
        <w:rPr>
          <w:color w:val="000000"/>
          <w:sz w:val="22"/>
          <w:szCs w:val="22"/>
        </w:rPr>
        <w:t>verwerkt</w:t>
      </w:r>
      <w:r w:rsidR="00EF48A2">
        <w:rPr>
          <w:color w:val="000000"/>
          <w:sz w:val="22"/>
          <w:szCs w:val="22"/>
        </w:rPr>
        <w:t xml:space="preserve"> mogen</w:t>
      </w:r>
      <w:r w:rsidRPr="00EA7B40">
        <w:rPr>
          <w:color w:val="000000"/>
          <w:sz w:val="22"/>
          <w:szCs w:val="22"/>
        </w:rPr>
        <w:t xml:space="preserve"> worden. Dit is discriminatie. Hierdoor worden de rechten van sekswerkers niet </w:t>
      </w:r>
      <w:r w:rsidR="00EF48A2">
        <w:rPr>
          <w:color w:val="000000"/>
          <w:sz w:val="22"/>
          <w:szCs w:val="22"/>
        </w:rPr>
        <w:t xml:space="preserve">adequaat </w:t>
      </w:r>
      <w:r w:rsidRPr="00EA7B40">
        <w:rPr>
          <w:color w:val="000000"/>
          <w:sz w:val="22"/>
          <w:szCs w:val="22"/>
        </w:rPr>
        <w:t xml:space="preserve">beschermd. </w:t>
      </w:r>
      <w:r w:rsidR="00EF48A2">
        <w:rPr>
          <w:b/>
          <w:bCs/>
          <w:color w:val="000000"/>
          <w:sz w:val="22"/>
          <w:szCs w:val="22"/>
        </w:rPr>
        <w:t>De overheid</w:t>
      </w:r>
      <w:r w:rsidRPr="00EA7B40">
        <w:rPr>
          <w:b/>
          <w:bCs/>
          <w:color w:val="000000"/>
          <w:sz w:val="22"/>
          <w:szCs w:val="22"/>
        </w:rPr>
        <w:t xml:space="preserve"> discrimineert sekswerkers</w:t>
      </w:r>
      <w:r w:rsidR="00EF48A2">
        <w:rPr>
          <w:b/>
          <w:bCs/>
          <w:color w:val="000000"/>
          <w:sz w:val="22"/>
          <w:szCs w:val="22"/>
        </w:rPr>
        <w:t xml:space="preserve"> via de </w:t>
      </w:r>
      <w:proofErr w:type="spellStart"/>
      <w:r w:rsidR="00EF48A2">
        <w:rPr>
          <w:b/>
          <w:bCs/>
          <w:color w:val="000000"/>
          <w:sz w:val="22"/>
          <w:szCs w:val="22"/>
        </w:rPr>
        <w:t>Wgts</w:t>
      </w:r>
      <w:proofErr w:type="spellEnd"/>
      <w:r w:rsidR="00EF48A2">
        <w:rPr>
          <w:b/>
          <w:bCs/>
          <w:color w:val="000000"/>
          <w:sz w:val="22"/>
          <w:szCs w:val="22"/>
        </w:rPr>
        <w:t xml:space="preserve"> ten opzichte van </w:t>
      </w:r>
      <w:r w:rsidRPr="00EA7B40">
        <w:rPr>
          <w:b/>
          <w:bCs/>
          <w:color w:val="000000"/>
          <w:sz w:val="22"/>
          <w:szCs w:val="22"/>
        </w:rPr>
        <w:t>andere burgers in Nederland</w:t>
      </w:r>
      <w:r w:rsidR="00EF48A2">
        <w:rPr>
          <w:b/>
          <w:bCs/>
          <w:color w:val="000000"/>
          <w:sz w:val="22"/>
          <w:szCs w:val="22"/>
        </w:rPr>
        <w:t>, die nog wél op de bescherming van hun bijzondere persoonsgegevens mogen rekenen</w:t>
      </w:r>
      <w:r w:rsidRPr="00EA7B40">
        <w:rPr>
          <w:b/>
          <w:bCs/>
          <w:color w:val="000000"/>
          <w:sz w:val="22"/>
          <w:szCs w:val="22"/>
        </w:rPr>
        <w:t>.</w:t>
      </w:r>
    </w:p>
    <w:p w14:paraId="1F57642F" w14:textId="77777777" w:rsidR="00672C04" w:rsidRPr="00EF48A2" w:rsidRDefault="00672C04" w:rsidP="00672C04">
      <w:pPr>
        <w:pStyle w:val="NormalWeb"/>
        <w:spacing w:before="240" w:beforeAutospacing="0" w:after="240" w:afterAutospacing="0"/>
        <w:rPr>
          <w:b/>
          <w:bCs/>
          <w:sz w:val="22"/>
          <w:szCs w:val="22"/>
        </w:rPr>
      </w:pPr>
      <w:r w:rsidRPr="00EF48A2">
        <w:rPr>
          <w:b/>
          <w:bCs/>
          <w:color w:val="000000"/>
          <w:sz w:val="22"/>
          <w:szCs w:val="22"/>
        </w:rPr>
        <w:t>2.            Privacy </w:t>
      </w:r>
    </w:p>
    <w:p w14:paraId="76AB1E16" w14:textId="143807BA" w:rsidR="00672C04" w:rsidRPr="00EA7B40" w:rsidRDefault="00672C04" w:rsidP="00EF48A2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color w:val="000000"/>
          <w:sz w:val="22"/>
          <w:szCs w:val="22"/>
        </w:rPr>
        <w:t>Het vertrouwen in de (lokale) overheid om gevoelige gegevens te beschermen is laag. Denk hierbij aan het</w:t>
      </w:r>
      <w:hyperlink r:id="rId10" w:history="1">
        <w:r w:rsidRPr="00EA7B40">
          <w:rPr>
            <w:rStyle w:val="Hyperlink"/>
            <w:color w:val="1155CC"/>
            <w:sz w:val="22"/>
            <w:szCs w:val="22"/>
          </w:rPr>
          <w:t xml:space="preserve"> </w:t>
        </w:r>
        <w:proofErr w:type="spellStart"/>
        <w:r w:rsidRPr="00EA7B40">
          <w:rPr>
            <w:rStyle w:val="Hyperlink"/>
            <w:color w:val="1155CC"/>
            <w:sz w:val="22"/>
            <w:szCs w:val="22"/>
          </w:rPr>
          <w:t>datalek</w:t>
        </w:r>
        <w:proofErr w:type="spellEnd"/>
        <w:r w:rsidRPr="00EA7B40">
          <w:rPr>
            <w:rStyle w:val="Hyperlink"/>
            <w:color w:val="1155CC"/>
            <w:sz w:val="22"/>
            <w:szCs w:val="22"/>
          </w:rPr>
          <w:t xml:space="preserve"> van de GGD in de corona periode</w:t>
        </w:r>
      </w:hyperlink>
      <w:r w:rsidRPr="00EA7B40">
        <w:rPr>
          <w:color w:val="000000"/>
          <w:sz w:val="22"/>
          <w:szCs w:val="22"/>
        </w:rPr>
        <w:t xml:space="preserve">, het toeslagen schandaal en klik-afspraken tussen gemeenten </w:t>
      </w:r>
      <w:r w:rsidR="00EF48A2">
        <w:rPr>
          <w:color w:val="000000"/>
          <w:sz w:val="22"/>
          <w:szCs w:val="22"/>
        </w:rPr>
        <w:t>en woningcorporaties, waarvan</w:t>
      </w:r>
      <w:r w:rsidRPr="00EA7B40">
        <w:rPr>
          <w:color w:val="000000"/>
          <w:sz w:val="22"/>
          <w:szCs w:val="22"/>
        </w:rPr>
        <w:t xml:space="preserve"> uit de praktijk </w:t>
      </w:r>
      <w:r w:rsidR="00EF48A2">
        <w:rPr>
          <w:color w:val="000000"/>
          <w:sz w:val="22"/>
          <w:szCs w:val="22"/>
        </w:rPr>
        <w:t>bekend is</w:t>
      </w:r>
      <w:r w:rsidRPr="00EA7B40">
        <w:rPr>
          <w:color w:val="000000"/>
          <w:sz w:val="22"/>
          <w:szCs w:val="22"/>
        </w:rPr>
        <w:t xml:space="preserve"> dat gemeente controleurs </w:t>
      </w:r>
      <w:r w:rsidR="00857E3B">
        <w:rPr>
          <w:color w:val="000000"/>
          <w:sz w:val="22"/>
          <w:szCs w:val="22"/>
        </w:rPr>
        <w:t xml:space="preserve">die bij thuiswerkende sekswerkers langsgaan, </w:t>
      </w:r>
      <w:r w:rsidRPr="00EA7B40">
        <w:rPr>
          <w:color w:val="000000"/>
          <w:sz w:val="22"/>
          <w:szCs w:val="22"/>
        </w:rPr>
        <w:t xml:space="preserve">informatie doorspelen </w:t>
      </w:r>
      <w:r w:rsidR="00EF48A2">
        <w:rPr>
          <w:color w:val="000000"/>
          <w:sz w:val="22"/>
          <w:szCs w:val="22"/>
        </w:rPr>
        <w:t>aan</w:t>
      </w:r>
      <w:r w:rsidRPr="00EA7B40">
        <w:rPr>
          <w:color w:val="000000"/>
          <w:sz w:val="22"/>
          <w:szCs w:val="22"/>
        </w:rPr>
        <w:t xml:space="preserve"> woningcorporaties en sekswerkers vervolgens dakloos </w:t>
      </w:r>
      <w:r w:rsidR="00EF48A2">
        <w:rPr>
          <w:color w:val="000000"/>
          <w:sz w:val="22"/>
          <w:szCs w:val="22"/>
        </w:rPr>
        <w:t xml:space="preserve">kunnen </w:t>
      </w:r>
      <w:r w:rsidRPr="00EA7B40">
        <w:rPr>
          <w:color w:val="000000"/>
          <w:sz w:val="22"/>
          <w:szCs w:val="22"/>
        </w:rPr>
        <w:t xml:space="preserve">raken. </w:t>
      </w:r>
      <w:r w:rsidRPr="00EF48A2">
        <w:rPr>
          <w:b/>
          <w:bCs/>
          <w:color w:val="000000"/>
          <w:sz w:val="22"/>
          <w:szCs w:val="22"/>
        </w:rPr>
        <w:t xml:space="preserve">De risico’s die samengaan met het uitlekken van bijzondere persoonsgegevens zijn voor sekswerkers extreem hoog. </w:t>
      </w:r>
      <w:r w:rsidR="00EF48A2">
        <w:rPr>
          <w:color w:val="000000"/>
          <w:sz w:val="22"/>
          <w:szCs w:val="22"/>
        </w:rPr>
        <w:t>Denk aan uit</w:t>
      </w:r>
      <w:r w:rsidRPr="00EA7B40">
        <w:rPr>
          <w:color w:val="000000"/>
          <w:sz w:val="22"/>
          <w:szCs w:val="22"/>
        </w:rPr>
        <w:t xml:space="preserve"> huis gezet worden, </w:t>
      </w:r>
      <w:r w:rsidR="00EF48A2">
        <w:rPr>
          <w:color w:val="000000"/>
          <w:sz w:val="22"/>
          <w:szCs w:val="22"/>
        </w:rPr>
        <w:t>verdere uitsluiting tot zakelijke dienstverlening,</w:t>
      </w:r>
      <w:r w:rsidRPr="00EA7B40">
        <w:rPr>
          <w:color w:val="000000"/>
          <w:sz w:val="22"/>
          <w:szCs w:val="22"/>
        </w:rPr>
        <w:t xml:space="preserve"> geen huis kunnen kopen of huren, geen andere baan (buiten de seksindustrie) kunnen krijgen of bedreiging en geweld </w:t>
      </w:r>
      <w:r w:rsidR="00EF48A2">
        <w:rPr>
          <w:color w:val="000000"/>
          <w:sz w:val="22"/>
          <w:szCs w:val="22"/>
        </w:rPr>
        <w:t xml:space="preserve">meemaken </w:t>
      </w:r>
      <w:r w:rsidRPr="00EA7B40">
        <w:rPr>
          <w:color w:val="000000"/>
          <w:sz w:val="22"/>
          <w:szCs w:val="22"/>
        </w:rPr>
        <w:t>uit de omgeving. </w:t>
      </w:r>
    </w:p>
    <w:p w14:paraId="1DAE28FB" w14:textId="477DAC06" w:rsidR="00672C04" w:rsidRPr="00857E3B" w:rsidRDefault="00EF48A2" w:rsidP="00290E26">
      <w:pPr>
        <w:pStyle w:val="NormalWeb"/>
        <w:spacing w:before="240" w:beforeAutospacing="0" w:after="240" w:afterAutospacing="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De </w:t>
      </w:r>
      <w:proofErr w:type="spellStart"/>
      <w:r>
        <w:rPr>
          <w:color w:val="000000"/>
          <w:sz w:val="22"/>
          <w:szCs w:val="22"/>
        </w:rPr>
        <w:t>Wgts</w:t>
      </w:r>
      <w:proofErr w:type="spellEnd"/>
      <w:r w:rsidR="00672C04" w:rsidRPr="00EA7B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stelt</w:t>
      </w:r>
      <w:r w:rsidR="00672C04" w:rsidRPr="00EA7B40">
        <w:rPr>
          <w:color w:val="000000"/>
          <w:sz w:val="22"/>
          <w:szCs w:val="22"/>
        </w:rPr>
        <w:t xml:space="preserve"> dat de grondrechten en belangen van sekswerkers beschermd moeten word</w:t>
      </w:r>
      <w:r w:rsidR="00857E3B">
        <w:rPr>
          <w:color w:val="000000"/>
          <w:sz w:val="22"/>
          <w:szCs w:val="22"/>
        </w:rPr>
        <w:t>en, m</w:t>
      </w:r>
      <w:r>
        <w:rPr>
          <w:color w:val="000000"/>
          <w:sz w:val="22"/>
          <w:szCs w:val="22"/>
        </w:rPr>
        <w:t>aar door deze aanpassing van</w:t>
      </w:r>
      <w:r w:rsidR="00672C04" w:rsidRPr="00EA7B40">
        <w:rPr>
          <w:color w:val="000000"/>
          <w:sz w:val="22"/>
          <w:szCs w:val="22"/>
        </w:rPr>
        <w:t xml:space="preserve"> wetgeving wordt de privacy en veiligheid van seksw</w:t>
      </w:r>
      <w:r>
        <w:rPr>
          <w:color w:val="000000"/>
          <w:sz w:val="22"/>
          <w:szCs w:val="22"/>
        </w:rPr>
        <w:t>erkers juist in gevaar gebracht.</w:t>
      </w:r>
      <w:r w:rsidR="00672C04" w:rsidRPr="00EA7B40">
        <w:rPr>
          <w:color w:val="000000"/>
          <w:sz w:val="22"/>
          <w:szCs w:val="22"/>
        </w:rPr>
        <w:t xml:space="preserve"> </w:t>
      </w:r>
      <w:r w:rsidR="00290E26" w:rsidRPr="00857E3B">
        <w:rPr>
          <w:b/>
          <w:bCs/>
          <w:color w:val="000000"/>
          <w:sz w:val="22"/>
          <w:szCs w:val="22"/>
        </w:rPr>
        <w:t>Wij zijn bezorgd dat deze wetgeving de branche verder ondergronds</w:t>
      </w:r>
      <w:r w:rsidR="00857E3B" w:rsidRPr="00857E3B">
        <w:rPr>
          <w:b/>
          <w:bCs/>
          <w:color w:val="000000"/>
          <w:sz w:val="22"/>
          <w:szCs w:val="22"/>
        </w:rPr>
        <w:t xml:space="preserve"> zal drijven en hiermee de arbeidsrechtelijke positie van sekswerkers verder verzwakt.</w:t>
      </w:r>
      <w:r w:rsidR="00672C04" w:rsidRPr="00857E3B">
        <w:rPr>
          <w:b/>
          <w:bCs/>
          <w:color w:val="000000"/>
          <w:sz w:val="22"/>
          <w:szCs w:val="22"/>
        </w:rPr>
        <w:t>  </w:t>
      </w:r>
    </w:p>
    <w:p w14:paraId="3D66E9BE" w14:textId="77777777" w:rsidR="00672C04" w:rsidRPr="00EA7B40" w:rsidRDefault="00672C04" w:rsidP="00672C04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b/>
          <w:bCs/>
          <w:color w:val="000000"/>
          <w:sz w:val="22"/>
          <w:szCs w:val="22"/>
        </w:rPr>
        <w:t>3. Zwaarwegend algemeen belang</w:t>
      </w:r>
    </w:p>
    <w:p w14:paraId="3021FF95" w14:textId="053E9311" w:rsidR="00672C04" w:rsidRPr="00EA7B40" w:rsidRDefault="00672C04" w:rsidP="00290E26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color w:val="000000"/>
          <w:sz w:val="22"/>
          <w:szCs w:val="22"/>
        </w:rPr>
        <w:t>De</w:t>
      </w:r>
      <w:r w:rsidR="00290E26">
        <w:rPr>
          <w:color w:val="000000"/>
          <w:sz w:val="22"/>
          <w:szCs w:val="22"/>
        </w:rPr>
        <w:t>ze</w:t>
      </w:r>
      <w:r w:rsidRPr="00EA7B40">
        <w:rPr>
          <w:color w:val="000000"/>
          <w:sz w:val="22"/>
          <w:szCs w:val="22"/>
        </w:rPr>
        <w:t xml:space="preserve"> aanpassing </w:t>
      </w:r>
      <w:r w:rsidR="00290E26">
        <w:rPr>
          <w:color w:val="000000"/>
          <w:sz w:val="22"/>
          <w:szCs w:val="22"/>
        </w:rPr>
        <w:t>van wetgeving kan alleen doorgang vinden</w:t>
      </w:r>
      <w:r w:rsidRPr="00EA7B40">
        <w:rPr>
          <w:color w:val="000000"/>
          <w:sz w:val="22"/>
          <w:szCs w:val="22"/>
        </w:rPr>
        <w:t xml:space="preserve"> wanneer er </w:t>
      </w:r>
      <w:r w:rsidR="00290E26">
        <w:rPr>
          <w:color w:val="000000"/>
          <w:sz w:val="22"/>
          <w:szCs w:val="22"/>
        </w:rPr>
        <w:t xml:space="preserve">sprake is van </w:t>
      </w:r>
      <w:r w:rsidRPr="00EA7B40">
        <w:rPr>
          <w:color w:val="000000"/>
          <w:sz w:val="22"/>
          <w:szCs w:val="22"/>
        </w:rPr>
        <w:t xml:space="preserve">een </w:t>
      </w:r>
      <w:r w:rsidR="00290E26">
        <w:rPr>
          <w:color w:val="000000"/>
          <w:sz w:val="22"/>
          <w:szCs w:val="22"/>
        </w:rPr>
        <w:t>zwaarwegend algemeen belang</w:t>
      </w:r>
      <w:r w:rsidRPr="00EA7B40">
        <w:rPr>
          <w:color w:val="000000"/>
          <w:sz w:val="22"/>
          <w:szCs w:val="22"/>
        </w:rPr>
        <w:t>.</w:t>
      </w:r>
      <w:r w:rsidRPr="00EA7B40">
        <w:rPr>
          <w:b/>
          <w:bCs/>
          <w:color w:val="000000"/>
          <w:sz w:val="22"/>
          <w:szCs w:val="22"/>
        </w:rPr>
        <w:t xml:space="preserve"> Het </w:t>
      </w:r>
      <w:r w:rsidR="00290E26">
        <w:rPr>
          <w:b/>
          <w:bCs/>
          <w:color w:val="000000"/>
          <w:sz w:val="22"/>
          <w:szCs w:val="22"/>
        </w:rPr>
        <w:t>vergemakkelijken</w:t>
      </w:r>
      <w:r w:rsidRPr="00EA7B40">
        <w:rPr>
          <w:b/>
          <w:bCs/>
          <w:color w:val="000000"/>
          <w:sz w:val="22"/>
          <w:szCs w:val="22"/>
        </w:rPr>
        <w:t xml:space="preserve"> van controle op de regels van Gemeentewet 151a is niet voldoende van ‘zwaarwegend algemeen belang’ om deze inperking van </w:t>
      </w:r>
      <w:r w:rsidR="00290E26">
        <w:rPr>
          <w:b/>
          <w:bCs/>
          <w:color w:val="000000"/>
          <w:sz w:val="22"/>
          <w:szCs w:val="22"/>
        </w:rPr>
        <w:t xml:space="preserve">de </w:t>
      </w:r>
      <w:r w:rsidRPr="00EA7B40">
        <w:rPr>
          <w:b/>
          <w:bCs/>
          <w:color w:val="000000"/>
          <w:sz w:val="22"/>
          <w:szCs w:val="22"/>
        </w:rPr>
        <w:t>rechten</w:t>
      </w:r>
      <w:r w:rsidR="00290E26">
        <w:rPr>
          <w:b/>
          <w:bCs/>
          <w:color w:val="000000"/>
          <w:sz w:val="22"/>
          <w:szCs w:val="22"/>
        </w:rPr>
        <w:t xml:space="preserve"> van sekswerkers</w:t>
      </w:r>
      <w:r w:rsidRPr="00EA7B40">
        <w:rPr>
          <w:b/>
          <w:bCs/>
          <w:color w:val="000000"/>
          <w:sz w:val="22"/>
          <w:szCs w:val="22"/>
        </w:rPr>
        <w:t xml:space="preserve"> te rechtvaardigen.</w:t>
      </w:r>
    </w:p>
    <w:p w14:paraId="2356BDA3" w14:textId="3B3D3FC4" w:rsidR="00672C04" w:rsidRPr="00EA7B40" w:rsidRDefault="00672C04" w:rsidP="00857E3B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color w:val="000000"/>
          <w:sz w:val="22"/>
          <w:szCs w:val="22"/>
        </w:rPr>
        <w:t>De overheid heeft vaak geprobeerd sekswerkers verplicht te registreren. Dankzij onze rechtspraak is het verboden bijzondere persoonsgegevens t</w:t>
      </w:r>
      <w:r w:rsidR="00290E26">
        <w:rPr>
          <w:color w:val="000000"/>
          <w:sz w:val="22"/>
          <w:szCs w:val="22"/>
        </w:rPr>
        <w:t>e verwerken. D</w:t>
      </w:r>
      <w:r w:rsidRPr="00EA7B40">
        <w:rPr>
          <w:color w:val="000000"/>
          <w:sz w:val="22"/>
          <w:szCs w:val="22"/>
        </w:rPr>
        <w:t>e Raad van State</w:t>
      </w:r>
      <w:r w:rsidR="00857E3B">
        <w:rPr>
          <w:rStyle w:val="FootnoteReference"/>
          <w:color w:val="000000"/>
          <w:sz w:val="22"/>
          <w:szCs w:val="22"/>
        </w:rPr>
        <w:footnoteReference w:id="1"/>
      </w:r>
      <w:r w:rsidRPr="00EA7B40">
        <w:rPr>
          <w:color w:val="000000"/>
          <w:sz w:val="22"/>
          <w:szCs w:val="22"/>
        </w:rPr>
        <w:t xml:space="preserve"> en de Autoriteit Persoonsgegevens</w:t>
      </w:r>
      <w:r w:rsidR="00857E3B">
        <w:rPr>
          <w:rStyle w:val="FootnoteReference"/>
          <w:color w:val="000000"/>
          <w:sz w:val="22"/>
          <w:szCs w:val="22"/>
        </w:rPr>
        <w:footnoteReference w:id="2"/>
      </w:r>
      <w:r w:rsidRPr="00EA7B40">
        <w:rPr>
          <w:color w:val="000000"/>
          <w:sz w:val="22"/>
          <w:szCs w:val="22"/>
        </w:rPr>
        <w:t xml:space="preserve"> </w:t>
      </w:r>
      <w:r w:rsidR="00290E26">
        <w:rPr>
          <w:color w:val="000000"/>
          <w:sz w:val="22"/>
          <w:szCs w:val="22"/>
        </w:rPr>
        <w:t xml:space="preserve">waren om </w:t>
      </w:r>
      <w:r w:rsidRPr="00EA7B40">
        <w:rPr>
          <w:color w:val="000000"/>
          <w:sz w:val="22"/>
          <w:szCs w:val="22"/>
        </w:rPr>
        <w:t>deze reden</w:t>
      </w:r>
      <w:r w:rsidR="00290E26">
        <w:rPr>
          <w:color w:val="000000"/>
          <w:sz w:val="22"/>
          <w:szCs w:val="22"/>
        </w:rPr>
        <w:t xml:space="preserve"> en de risico’s die </w:t>
      </w:r>
      <w:r w:rsidR="00857E3B">
        <w:rPr>
          <w:color w:val="000000"/>
          <w:sz w:val="22"/>
          <w:szCs w:val="22"/>
        </w:rPr>
        <w:t>met opheffing van dit verbod voor een groep burgers</w:t>
      </w:r>
      <w:r w:rsidR="00290E26">
        <w:rPr>
          <w:color w:val="000000"/>
          <w:sz w:val="22"/>
          <w:szCs w:val="22"/>
        </w:rPr>
        <w:t xml:space="preserve"> samenhangen,</w:t>
      </w:r>
      <w:r w:rsidRPr="00EA7B40">
        <w:rPr>
          <w:color w:val="000000"/>
          <w:sz w:val="22"/>
          <w:szCs w:val="22"/>
        </w:rPr>
        <w:t xml:space="preserve"> heel </w:t>
      </w:r>
      <w:r w:rsidR="00290E26">
        <w:rPr>
          <w:color w:val="000000"/>
          <w:sz w:val="22"/>
          <w:szCs w:val="22"/>
        </w:rPr>
        <w:t>kritisch</w:t>
      </w:r>
      <w:r w:rsidRPr="00EA7B40">
        <w:rPr>
          <w:color w:val="000000"/>
          <w:sz w:val="22"/>
          <w:szCs w:val="22"/>
        </w:rPr>
        <w:t xml:space="preserve"> over het Wetsv</w:t>
      </w:r>
      <w:r w:rsidR="00290E26">
        <w:rPr>
          <w:color w:val="000000"/>
          <w:sz w:val="22"/>
          <w:szCs w:val="22"/>
        </w:rPr>
        <w:t>oorstel Regulering Sekswerk (</w:t>
      </w:r>
      <w:proofErr w:type="spellStart"/>
      <w:r w:rsidR="00290E26">
        <w:rPr>
          <w:color w:val="000000"/>
          <w:sz w:val="22"/>
          <w:szCs w:val="22"/>
        </w:rPr>
        <w:t>Wrs</w:t>
      </w:r>
      <w:proofErr w:type="spellEnd"/>
      <w:r w:rsidRPr="00EA7B40">
        <w:rPr>
          <w:color w:val="000000"/>
          <w:sz w:val="22"/>
          <w:szCs w:val="22"/>
        </w:rPr>
        <w:t>)</w:t>
      </w:r>
      <w:r w:rsidR="00857E3B">
        <w:rPr>
          <w:color w:val="000000"/>
          <w:sz w:val="22"/>
          <w:szCs w:val="22"/>
        </w:rPr>
        <w:t xml:space="preserve"> waarin dit ook werd voorgesteld</w:t>
      </w:r>
      <w:r w:rsidRPr="00EA7B40">
        <w:rPr>
          <w:color w:val="000000"/>
          <w:sz w:val="22"/>
          <w:szCs w:val="22"/>
        </w:rPr>
        <w:t>.</w:t>
      </w:r>
      <w:bookmarkStart w:id="0" w:name="_GoBack"/>
      <w:bookmarkEnd w:id="0"/>
    </w:p>
    <w:p w14:paraId="51B5ED22" w14:textId="2FC12B8B" w:rsidR="00672C04" w:rsidRPr="00EA7B40" w:rsidRDefault="00672C04" w:rsidP="00857E3B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EA7B40">
        <w:rPr>
          <w:color w:val="000000"/>
          <w:sz w:val="22"/>
          <w:szCs w:val="22"/>
        </w:rPr>
        <w:lastRenderedPageBreak/>
        <w:t>Deze r</w:t>
      </w:r>
      <w:r w:rsidR="00290E26">
        <w:rPr>
          <w:color w:val="000000"/>
          <w:sz w:val="22"/>
          <w:szCs w:val="22"/>
        </w:rPr>
        <w:t>edenen hebben niet aan geldigheid verloren</w:t>
      </w:r>
      <w:r w:rsidRPr="00EA7B40">
        <w:rPr>
          <w:color w:val="000000"/>
          <w:sz w:val="22"/>
          <w:szCs w:val="22"/>
        </w:rPr>
        <w:t xml:space="preserve">. Daarom </w:t>
      </w:r>
      <w:r w:rsidR="00857E3B">
        <w:rPr>
          <w:b/>
          <w:bCs/>
          <w:color w:val="000000"/>
          <w:sz w:val="22"/>
          <w:szCs w:val="22"/>
        </w:rPr>
        <w:t>roepen we</w:t>
      </w:r>
      <w:r w:rsidRPr="00EA7B40">
        <w:rPr>
          <w:b/>
          <w:bCs/>
          <w:color w:val="000000"/>
          <w:sz w:val="22"/>
          <w:szCs w:val="22"/>
        </w:rPr>
        <w:t xml:space="preserve"> de overheid op om met de seksbranche in gesprek te gaan en te blijven over de rechten van sekswerkers, het opbouwen van vertrouwen en wat zij wél nodig hebben</w:t>
      </w:r>
      <w:r w:rsidR="00857E3B">
        <w:rPr>
          <w:b/>
          <w:bCs/>
          <w:color w:val="000000"/>
          <w:sz w:val="22"/>
          <w:szCs w:val="22"/>
        </w:rPr>
        <w:t xml:space="preserve"> veilig te werken</w:t>
      </w:r>
      <w:r w:rsidRPr="00EA7B40">
        <w:rPr>
          <w:b/>
          <w:bCs/>
          <w:color w:val="000000"/>
          <w:sz w:val="22"/>
          <w:szCs w:val="22"/>
        </w:rPr>
        <w:t>.</w:t>
      </w:r>
    </w:p>
    <w:p w14:paraId="1BCE145A" w14:textId="04BF3B08" w:rsidR="00192BE7" w:rsidRPr="00EA7B40" w:rsidRDefault="00A91E26" w:rsidP="00672C04">
      <w:pPr>
        <w:pStyle w:val="NormalWeb"/>
        <w:spacing w:before="240" w:beforeAutospacing="0" w:after="240" w:afterAutospacing="0"/>
        <w:rPr>
          <w:b/>
          <w:sz w:val="22"/>
          <w:szCs w:val="22"/>
        </w:rPr>
      </w:pPr>
      <w:r w:rsidRPr="00EA7B40">
        <w:rPr>
          <w:b/>
          <w:sz w:val="22"/>
          <w:szCs w:val="22"/>
        </w:rPr>
        <w:t>Internationaal wetenschappelijk onderzoek en de geleefde ervaring van sekswerkers toont aan dat gelijke rechten zonder risicovolle uitzonderingsgronden en samenwerkend beleid, de enige weg is naar een veilige en gezonde seksbranche.</w:t>
      </w:r>
    </w:p>
    <w:p w14:paraId="63A03C21" w14:textId="77777777" w:rsidR="00672C04" w:rsidRPr="00EA7B40" w:rsidRDefault="00672C04" w:rsidP="00672C04">
      <w:pPr>
        <w:pStyle w:val="NormalWeb"/>
        <w:spacing w:before="240" w:beforeAutospacing="0" w:after="240" w:afterAutospacing="0"/>
        <w:rPr>
          <w:sz w:val="22"/>
          <w:szCs w:val="22"/>
        </w:rPr>
      </w:pPr>
      <w:r w:rsidRPr="00857E3B">
        <w:rPr>
          <w:color w:val="000000"/>
          <w:sz w:val="22"/>
          <w:szCs w:val="22"/>
          <w:highlight w:val="yellow"/>
        </w:rPr>
        <w:t>(Ondertekening)</w:t>
      </w:r>
    </w:p>
    <w:sectPr w:rsidR="00672C04" w:rsidRPr="00EA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8A097" w14:textId="77777777" w:rsidR="00857E3B" w:rsidRDefault="00857E3B" w:rsidP="00857E3B">
      <w:pPr>
        <w:spacing w:after="0" w:line="240" w:lineRule="auto"/>
      </w:pPr>
      <w:r>
        <w:separator/>
      </w:r>
    </w:p>
  </w:endnote>
  <w:endnote w:type="continuationSeparator" w:id="0">
    <w:p w14:paraId="1DC39935" w14:textId="77777777" w:rsidR="00857E3B" w:rsidRDefault="00857E3B" w:rsidP="0085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549A" w14:textId="77777777" w:rsidR="00857E3B" w:rsidRDefault="00857E3B" w:rsidP="00857E3B">
      <w:pPr>
        <w:spacing w:after="0" w:line="240" w:lineRule="auto"/>
      </w:pPr>
      <w:r>
        <w:separator/>
      </w:r>
    </w:p>
  </w:footnote>
  <w:footnote w:type="continuationSeparator" w:id="0">
    <w:p w14:paraId="53AE159D" w14:textId="77777777" w:rsidR="00857E3B" w:rsidRDefault="00857E3B" w:rsidP="00857E3B">
      <w:pPr>
        <w:spacing w:after="0" w:line="240" w:lineRule="auto"/>
      </w:pPr>
      <w:r>
        <w:continuationSeparator/>
      </w:r>
    </w:p>
  </w:footnote>
  <w:footnote w:id="1">
    <w:p w14:paraId="425F1615" w14:textId="7253EC41" w:rsidR="00857E3B" w:rsidRPr="00793A88" w:rsidRDefault="00857E3B">
      <w:pPr>
        <w:pStyle w:val="FootnoteText"/>
        <w:rPr>
          <w:rFonts w:asciiTheme="majorBidi" w:hAnsiTheme="majorBidi" w:cstheme="majorBidi"/>
          <w:lang w:val="en-US"/>
        </w:rPr>
      </w:pPr>
      <w:r w:rsidRPr="00793A88">
        <w:rPr>
          <w:rStyle w:val="FootnoteReference"/>
          <w:rFonts w:asciiTheme="majorBidi" w:hAnsiTheme="majorBidi" w:cstheme="majorBidi"/>
        </w:rPr>
        <w:footnoteRef/>
      </w:r>
      <w:r w:rsidRPr="00793A88">
        <w:rPr>
          <w:rFonts w:asciiTheme="majorBidi" w:hAnsiTheme="majorBidi" w:cstheme="majorBidi"/>
        </w:rPr>
        <w:t xml:space="preserve"> </w:t>
      </w:r>
      <w:hyperlink r:id="rId1" w:history="1">
        <w:r w:rsidRPr="00793A88">
          <w:rPr>
            <w:rStyle w:val="Hyperlink"/>
            <w:rFonts w:asciiTheme="majorBidi" w:hAnsiTheme="majorBidi" w:cstheme="majorBidi"/>
          </w:rPr>
          <w:t>https://www.raadvanstate.nl/@121782/w16-20-0238-ii/</w:t>
        </w:r>
      </w:hyperlink>
      <w:r w:rsidRPr="00793A88">
        <w:rPr>
          <w:rFonts w:asciiTheme="majorBidi" w:hAnsiTheme="majorBidi" w:cstheme="majorBidi"/>
          <w:color w:val="000000"/>
        </w:rPr>
        <w:t xml:space="preserve"> </w:t>
      </w:r>
    </w:p>
  </w:footnote>
  <w:footnote w:id="2">
    <w:p w14:paraId="1F1BBE92" w14:textId="29B77C85" w:rsidR="00857E3B" w:rsidRPr="00857E3B" w:rsidRDefault="00857E3B">
      <w:pPr>
        <w:pStyle w:val="FootnoteText"/>
        <w:rPr>
          <w:lang w:val="en-US"/>
        </w:rPr>
      </w:pPr>
      <w:r w:rsidRPr="00793A88">
        <w:rPr>
          <w:rStyle w:val="FootnoteReference"/>
          <w:rFonts w:asciiTheme="majorBidi" w:hAnsiTheme="majorBidi" w:cstheme="majorBidi"/>
        </w:rPr>
        <w:footnoteRef/>
      </w:r>
      <w:r w:rsidRPr="00793A88">
        <w:rPr>
          <w:rFonts w:asciiTheme="majorBidi" w:hAnsiTheme="majorBidi" w:cstheme="majorBidi"/>
        </w:rPr>
        <w:t xml:space="preserve"> </w:t>
      </w:r>
      <w:hyperlink r:id="rId2" w:history="1">
        <w:r w:rsidRPr="00793A88">
          <w:rPr>
            <w:rStyle w:val="Hyperlink"/>
            <w:rFonts w:asciiTheme="majorBidi" w:hAnsiTheme="majorBidi" w:cstheme="majorBidi"/>
          </w:rPr>
          <w:t>https://autoriteitpersoonsgegevens.nl/sites/default/files/atoms/files/advies_wet_regulering_sekswerk.pdf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F20"/>
    <w:multiLevelType w:val="multilevel"/>
    <w:tmpl w:val="4748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118F3"/>
    <w:multiLevelType w:val="multilevel"/>
    <w:tmpl w:val="B5062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4884"/>
    <w:multiLevelType w:val="multilevel"/>
    <w:tmpl w:val="7A30E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72049"/>
    <w:multiLevelType w:val="multilevel"/>
    <w:tmpl w:val="7D3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32507"/>
    <w:multiLevelType w:val="multilevel"/>
    <w:tmpl w:val="92B4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B75F3"/>
    <w:multiLevelType w:val="multilevel"/>
    <w:tmpl w:val="70D2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F6950"/>
    <w:multiLevelType w:val="multilevel"/>
    <w:tmpl w:val="061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770B6"/>
    <w:multiLevelType w:val="hybridMultilevel"/>
    <w:tmpl w:val="E0DA8E90"/>
    <w:lvl w:ilvl="0" w:tplc="448E6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2795"/>
    <w:multiLevelType w:val="multilevel"/>
    <w:tmpl w:val="63A8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58"/>
    <w:rsid w:val="000B5A7A"/>
    <w:rsid w:val="000B7D28"/>
    <w:rsid w:val="00192BE7"/>
    <w:rsid w:val="001B3258"/>
    <w:rsid w:val="00200A76"/>
    <w:rsid w:val="00290E26"/>
    <w:rsid w:val="0033434B"/>
    <w:rsid w:val="00347B9E"/>
    <w:rsid w:val="00433EA7"/>
    <w:rsid w:val="0062713C"/>
    <w:rsid w:val="00646AE1"/>
    <w:rsid w:val="00672C04"/>
    <w:rsid w:val="006B3D52"/>
    <w:rsid w:val="007127DA"/>
    <w:rsid w:val="00793A88"/>
    <w:rsid w:val="007971D3"/>
    <w:rsid w:val="007B09B4"/>
    <w:rsid w:val="00815A85"/>
    <w:rsid w:val="00857E3B"/>
    <w:rsid w:val="008C130C"/>
    <w:rsid w:val="008D6338"/>
    <w:rsid w:val="009035E5"/>
    <w:rsid w:val="00952433"/>
    <w:rsid w:val="00A91E26"/>
    <w:rsid w:val="00AB7D78"/>
    <w:rsid w:val="00B11580"/>
    <w:rsid w:val="00B84F42"/>
    <w:rsid w:val="00BB3962"/>
    <w:rsid w:val="00C0420C"/>
    <w:rsid w:val="00C22131"/>
    <w:rsid w:val="00C43E80"/>
    <w:rsid w:val="00CB348C"/>
    <w:rsid w:val="00CD3174"/>
    <w:rsid w:val="00DA25B0"/>
    <w:rsid w:val="00DE4A64"/>
    <w:rsid w:val="00E402E1"/>
    <w:rsid w:val="00E954D4"/>
    <w:rsid w:val="00EA7B40"/>
    <w:rsid w:val="00EF48A2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49383"/>
  <w15:chartTrackingRefBased/>
  <w15:docId w15:val="{18F29664-B81C-44A4-BE9C-0A0EE07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DE4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338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672C04"/>
  </w:style>
  <w:style w:type="character" w:styleId="Hyperlink">
    <w:name w:val="Hyperlink"/>
    <w:basedOn w:val="DefaultParagraphFont"/>
    <w:uiPriority w:val="99"/>
    <w:unhideWhenUsed/>
    <w:rsid w:val="00672C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os.nl/artikel/2365961-arrestaties-voor-handel-in-persoonsgegevens-uit-coronasystemen-gg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utoriteitpersoonsgegevens.nl/sites/default/files/atoms/files/advies_wet_regulering_sekswerk.pdf" TargetMode="External"/><Relationship Id="rId1" Type="http://schemas.openxmlformats.org/officeDocument/2006/relationships/hyperlink" Target="https://www.raadvanstate.nl/@121782/w16-20-0238-ii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a6327-4b96-428d-ac7d-c0217334a3d2">
      <Terms xmlns="http://schemas.microsoft.com/office/infopath/2007/PartnerControls"/>
    </lcf76f155ced4ddcb4097134ff3c332f>
    <Title0 xmlns="dc4a6327-4b96-428d-ac7d-c0217334a3d2" xsi:nil="true"/>
    <SharedWithUsers xmlns="b2085faa-eaaa-4eb8-b29e-efd9fdd8028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342854FAE5C4DAA89CB19A616D71F" ma:contentTypeVersion="13" ma:contentTypeDescription="Een nieuw document maken." ma:contentTypeScope="" ma:versionID="fba2932f2343ab3b1eaa707f8e86c972">
  <xsd:schema xmlns:xsd="http://www.w3.org/2001/XMLSchema" xmlns:xs="http://www.w3.org/2001/XMLSchema" xmlns:p="http://schemas.microsoft.com/office/2006/metadata/properties" xmlns:ns2="dc4a6327-4b96-428d-ac7d-c0217334a3d2" xmlns:ns3="b2085faa-eaaa-4eb8-b29e-efd9fdd80280" targetNamespace="http://schemas.microsoft.com/office/2006/metadata/properties" ma:root="true" ma:fieldsID="382d5ef405959f39f07cbe2c16a3666c" ns2:_="" ns3:_="">
    <xsd:import namespace="dc4a6327-4b96-428d-ac7d-c0217334a3d2"/>
    <xsd:import namespace="b2085faa-eaaa-4eb8-b29e-efd9fdd80280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6327-4b96-428d-ac7d-c0217334a3d2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cfb5ac7-409f-40b6-a912-bc33f135f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5faa-eaaa-4eb8-b29e-efd9fdd8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BF08D-A782-486B-A3FF-23DDA5367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C292E-BAFC-42EE-95CD-F937BC29A275}">
  <ds:schemaRefs>
    <ds:schemaRef ds:uri="http://purl.org/dc/elements/1.1/"/>
    <ds:schemaRef ds:uri="http://schemas.microsoft.com/office/2006/metadata/properties"/>
    <ds:schemaRef ds:uri="dc4a6327-4b96-428d-ac7d-c0217334a3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085faa-eaaa-4eb8-b29e-efd9fdd802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D9CA04-2DA8-41EB-83A0-2204C399C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6327-4b96-428d-ac7d-c0217334a3d2"/>
    <ds:schemaRef ds:uri="b2085faa-eaaa-4eb8-b29e-efd9fdd8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 Munnik</dc:creator>
  <cp:keywords/>
  <dc:description/>
  <cp:lastModifiedBy>Quirine Lengkeek</cp:lastModifiedBy>
  <cp:revision>3</cp:revision>
  <dcterms:created xsi:type="dcterms:W3CDTF">2023-02-15T11:02:00Z</dcterms:created>
  <dcterms:modified xsi:type="dcterms:W3CDTF">2023-02-15T11:57:00Z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0x0101006A7342854FAE5C4DAA89CB19A616D71F</vt:lpwstr>
  </property>
  <property fmtid="{D5CDD505-2E9C-101B-9397-08002B2CF9AE}" pid="3" name="MediaServiceImageTags">
    <vt:lpwstr/>
  </property>
</Properties>
</file>