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DA" w:rsidRPr="00327992" w:rsidRDefault="007C6DDA" w:rsidP="00327992">
      <w:pPr>
        <w:rPr>
          <w:rFonts w:asciiTheme="majorBidi" w:hAnsiTheme="majorBidi" w:cstheme="majorBidi"/>
          <w:b/>
          <w:bCs/>
          <w:lang w:val="en-GB"/>
        </w:rPr>
      </w:pPr>
      <w:r w:rsidRPr="00327992">
        <w:rPr>
          <w:rFonts w:asciiTheme="majorBidi" w:hAnsiTheme="majorBidi" w:cstheme="majorBidi"/>
          <w:b/>
          <w:bCs/>
          <w:lang w:val="en-GB"/>
        </w:rPr>
        <w:t xml:space="preserve">Response to </w:t>
      </w:r>
      <w:r w:rsidR="00C83213" w:rsidRPr="00327992">
        <w:rPr>
          <w:rFonts w:asciiTheme="majorBidi" w:hAnsiTheme="majorBidi" w:cstheme="majorBidi"/>
          <w:b/>
          <w:bCs/>
          <w:lang w:val="en-GB"/>
        </w:rPr>
        <w:t xml:space="preserve">the </w:t>
      </w:r>
      <w:r w:rsidRPr="00327992">
        <w:rPr>
          <w:rFonts w:asciiTheme="majorBidi" w:hAnsiTheme="majorBidi" w:cstheme="majorBidi"/>
          <w:b/>
          <w:bCs/>
          <w:lang w:val="en-GB"/>
        </w:rPr>
        <w:t>internet consultation on the Municipal Supervision of Sex Companies Act (</w:t>
      </w:r>
      <w:proofErr w:type="spellStart"/>
      <w:r w:rsidRPr="00327992">
        <w:rPr>
          <w:rFonts w:asciiTheme="majorBidi" w:hAnsiTheme="majorBidi" w:cstheme="majorBidi"/>
          <w:b/>
          <w:bCs/>
          <w:lang w:val="en-GB"/>
        </w:rPr>
        <w:t>Wgts</w:t>
      </w:r>
      <w:proofErr w:type="spellEnd"/>
      <w:r w:rsidRPr="00327992">
        <w:rPr>
          <w:rFonts w:asciiTheme="majorBidi" w:hAnsiTheme="majorBidi" w:cstheme="majorBidi"/>
          <w:b/>
          <w:bCs/>
          <w:lang w:val="en-GB"/>
        </w:rPr>
        <w:t>)</w:t>
      </w:r>
    </w:p>
    <w:p w:rsidR="007C6DDA" w:rsidRPr="00327992" w:rsidRDefault="007C6DDA" w:rsidP="007C6DDA">
      <w:pPr>
        <w:jc w:val="right"/>
        <w:rPr>
          <w:rFonts w:asciiTheme="majorBidi" w:hAnsiTheme="majorBidi" w:cstheme="majorBidi"/>
          <w:i/>
          <w:iCs/>
          <w:lang w:val="en-GB"/>
        </w:rPr>
      </w:pPr>
      <w:r w:rsidRPr="00327992">
        <w:rPr>
          <w:rFonts w:asciiTheme="majorBidi" w:hAnsiTheme="majorBidi" w:cstheme="majorBidi"/>
          <w:i/>
          <w:iCs/>
          <w:highlight w:val="yellow"/>
          <w:lang w:val="en-GB"/>
        </w:rPr>
        <w:t>Place of writing, date</w:t>
      </w:r>
    </w:p>
    <w:p w:rsidR="007C6DDA" w:rsidRPr="00327992" w:rsidRDefault="007C6DDA" w:rsidP="007C6DDA">
      <w:p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highlight w:val="yellow"/>
          <w:lang w:val="en-GB"/>
        </w:rPr>
        <w:t>Information about who you are / from which organization you are writing.</w:t>
      </w:r>
    </w:p>
    <w:p w:rsidR="007C6DDA" w:rsidRPr="00327992" w:rsidRDefault="007C6DDA" w:rsidP="007C6DDA">
      <w:p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>This letter briefly explains the concerns about the present</w:t>
      </w:r>
      <w:r w:rsidR="00F47E53">
        <w:rPr>
          <w:rFonts w:asciiTheme="majorBidi" w:hAnsiTheme="majorBidi" w:cstheme="majorBidi"/>
          <w:lang w:val="en-GB"/>
        </w:rPr>
        <w:t>ed</w:t>
      </w:r>
      <w:r w:rsidRPr="00327992">
        <w:rPr>
          <w:rFonts w:asciiTheme="majorBidi" w:hAnsiTheme="majorBidi" w:cstheme="majorBidi"/>
          <w:lang w:val="en-GB"/>
        </w:rPr>
        <w:t xml:space="preserve"> bill 'Municipal Supervision of Sex Companies Act</w:t>
      </w:r>
      <w:r w:rsidR="00327992">
        <w:rPr>
          <w:rFonts w:asciiTheme="majorBidi" w:hAnsiTheme="majorBidi" w:cstheme="majorBidi"/>
          <w:lang w:val="en-GB"/>
        </w:rPr>
        <w:t>’</w:t>
      </w:r>
      <w:r w:rsidRPr="00327992">
        <w:rPr>
          <w:rFonts w:asciiTheme="majorBidi" w:hAnsiTheme="majorBidi" w:cstheme="majorBidi"/>
          <w:lang w:val="en-GB"/>
        </w:rPr>
        <w:t xml:space="preserve"> (</w:t>
      </w:r>
      <w:proofErr w:type="spellStart"/>
      <w:r w:rsidRPr="00327992">
        <w:rPr>
          <w:rFonts w:asciiTheme="majorBidi" w:hAnsiTheme="majorBidi" w:cstheme="majorBidi"/>
          <w:lang w:val="en-GB"/>
        </w:rPr>
        <w:t>Wgts</w:t>
      </w:r>
      <w:proofErr w:type="spellEnd"/>
      <w:r w:rsidRPr="00327992">
        <w:rPr>
          <w:rFonts w:asciiTheme="majorBidi" w:hAnsiTheme="majorBidi" w:cstheme="majorBidi"/>
          <w:lang w:val="en-GB"/>
        </w:rPr>
        <w:t>). The main objections cover the following themes:</w:t>
      </w:r>
    </w:p>
    <w:p w:rsidR="007C6DDA" w:rsidRPr="00327992" w:rsidRDefault="007C6DDA" w:rsidP="007C6D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>The discrimination against a group of citizens;</w:t>
      </w:r>
    </w:p>
    <w:p w:rsidR="007C6DDA" w:rsidRPr="00327992" w:rsidRDefault="007C6DDA" w:rsidP="007C6D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>Restriction of privacy and possible consequences;</w:t>
      </w:r>
    </w:p>
    <w:p w:rsidR="007C6DDA" w:rsidRPr="00327992" w:rsidRDefault="007C6DDA" w:rsidP="007C6D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>Doubts about the 'significant public interest' referred to in the bill.</w:t>
      </w:r>
    </w:p>
    <w:p w:rsidR="007C6DDA" w:rsidRPr="00327992" w:rsidRDefault="007C6DDA" w:rsidP="007C6DDA">
      <w:pPr>
        <w:rPr>
          <w:rFonts w:asciiTheme="majorBidi" w:hAnsiTheme="majorBidi" w:cstheme="majorBidi"/>
          <w:b/>
          <w:bCs/>
          <w:lang w:val="en-GB"/>
        </w:rPr>
      </w:pPr>
      <w:r w:rsidRPr="00327992">
        <w:rPr>
          <w:rFonts w:asciiTheme="majorBidi" w:hAnsiTheme="majorBidi" w:cstheme="majorBidi"/>
          <w:b/>
          <w:bCs/>
          <w:lang w:val="en-GB"/>
        </w:rPr>
        <w:t>1. Discrimination</w:t>
      </w:r>
    </w:p>
    <w:p w:rsidR="007C6DDA" w:rsidRPr="00327992" w:rsidRDefault="00C371D7" w:rsidP="00C371D7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Special</w:t>
      </w:r>
      <w:r w:rsidR="007C6DDA" w:rsidRPr="00327992">
        <w:rPr>
          <w:rFonts w:asciiTheme="majorBidi" w:hAnsiTheme="majorBidi" w:cstheme="majorBidi"/>
          <w:lang w:val="en-GB"/>
        </w:rPr>
        <w:t xml:space="preserve"> personal data </w:t>
      </w:r>
      <w:r w:rsidR="00F47E53">
        <w:rPr>
          <w:rFonts w:asciiTheme="majorBidi" w:hAnsiTheme="majorBidi" w:cstheme="majorBidi"/>
          <w:lang w:val="en-GB"/>
        </w:rPr>
        <w:t>cannot</w:t>
      </w:r>
      <w:r w:rsidR="007C6DDA" w:rsidRPr="00327992">
        <w:rPr>
          <w:rFonts w:asciiTheme="majorBidi" w:hAnsiTheme="majorBidi" w:cstheme="majorBidi"/>
          <w:lang w:val="en-GB"/>
        </w:rPr>
        <w:t xml:space="preserve"> be stored and processed</w:t>
      </w:r>
      <w:r>
        <w:rPr>
          <w:rFonts w:asciiTheme="majorBidi" w:hAnsiTheme="majorBidi" w:cstheme="majorBidi"/>
          <w:lang w:val="en-GB"/>
        </w:rPr>
        <w:t>, and with good reason</w:t>
      </w:r>
      <w:r w:rsidR="007C6DDA" w:rsidRPr="00327992">
        <w:rPr>
          <w:rFonts w:asciiTheme="majorBidi" w:hAnsiTheme="majorBidi" w:cstheme="majorBidi"/>
          <w:lang w:val="en-GB"/>
        </w:rPr>
        <w:t xml:space="preserve">. This concerns data such as race, ethnic origin, health data or data relating to someone's sexual behaviour or orientation. The </w:t>
      </w:r>
      <w:proofErr w:type="spellStart"/>
      <w:r w:rsidR="007C6DDA" w:rsidRPr="00327992">
        <w:rPr>
          <w:rFonts w:asciiTheme="majorBidi" w:hAnsiTheme="majorBidi" w:cstheme="majorBidi"/>
          <w:lang w:val="en-GB"/>
        </w:rPr>
        <w:t>Wgts</w:t>
      </w:r>
      <w:proofErr w:type="spellEnd"/>
      <w:r w:rsidR="007C6DDA" w:rsidRPr="00327992">
        <w:rPr>
          <w:rFonts w:asciiTheme="majorBidi" w:hAnsiTheme="majorBidi" w:cstheme="majorBidi"/>
          <w:lang w:val="en-GB"/>
        </w:rPr>
        <w:t xml:space="preserve"> will allow this data of sex worker</w:t>
      </w:r>
      <w:r w:rsidR="00F47E53">
        <w:rPr>
          <w:rFonts w:asciiTheme="majorBidi" w:hAnsiTheme="majorBidi" w:cstheme="majorBidi"/>
          <w:lang w:val="en-GB"/>
        </w:rPr>
        <w:t>s to be stored and processed, which is</w:t>
      </w:r>
      <w:r w:rsidR="007C6DDA" w:rsidRPr="00327992">
        <w:rPr>
          <w:rFonts w:asciiTheme="majorBidi" w:hAnsiTheme="majorBidi" w:cstheme="majorBidi"/>
          <w:lang w:val="en-GB"/>
        </w:rPr>
        <w:t xml:space="preserve"> discrimination. As a result, the rights of sex workers are not adequately protected. </w:t>
      </w:r>
      <w:r w:rsidR="007C6DDA" w:rsidRPr="00327992">
        <w:rPr>
          <w:rFonts w:asciiTheme="majorBidi" w:hAnsiTheme="majorBidi" w:cstheme="majorBidi"/>
          <w:b/>
          <w:bCs/>
          <w:lang w:val="en-GB"/>
        </w:rPr>
        <w:t>T</w:t>
      </w:r>
      <w:r>
        <w:rPr>
          <w:rFonts w:asciiTheme="majorBidi" w:hAnsiTheme="majorBidi" w:cstheme="majorBidi"/>
          <w:b/>
          <w:bCs/>
          <w:lang w:val="en-GB"/>
        </w:rPr>
        <w:t xml:space="preserve">hrough the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Wgts</w:t>
      </w:r>
      <w:proofErr w:type="spellEnd"/>
      <w:r>
        <w:rPr>
          <w:rFonts w:asciiTheme="majorBidi" w:hAnsiTheme="majorBidi" w:cstheme="majorBidi"/>
          <w:b/>
          <w:bCs/>
          <w:lang w:val="en-GB"/>
        </w:rPr>
        <w:t>, t</w:t>
      </w:r>
      <w:r w:rsidR="007C6DDA" w:rsidRPr="00327992">
        <w:rPr>
          <w:rFonts w:asciiTheme="majorBidi" w:hAnsiTheme="majorBidi" w:cstheme="majorBidi"/>
          <w:b/>
          <w:bCs/>
          <w:lang w:val="en-GB"/>
        </w:rPr>
        <w:t>he government discriminates against sex workers compared to other citizens in the Netherlands, who can still count on the protection of their special personal data.</w:t>
      </w:r>
    </w:p>
    <w:p w:rsidR="007C6DDA" w:rsidRPr="00327992" w:rsidRDefault="007C6DDA" w:rsidP="007C6DDA">
      <w:pPr>
        <w:rPr>
          <w:rFonts w:asciiTheme="majorBidi" w:hAnsiTheme="majorBidi" w:cstheme="majorBidi"/>
          <w:b/>
          <w:bCs/>
          <w:lang w:val="en-GB"/>
        </w:rPr>
      </w:pPr>
      <w:r w:rsidRPr="00327992">
        <w:rPr>
          <w:rFonts w:asciiTheme="majorBidi" w:hAnsiTheme="majorBidi" w:cstheme="majorBidi"/>
          <w:b/>
          <w:bCs/>
          <w:lang w:val="en-GB"/>
        </w:rPr>
        <w:t>2.</w:t>
      </w:r>
      <w:r w:rsidR="00327992">
        <w:rPr>
          <w:rFonts w:asciiTheme="majorBidi" w:hAnsiTheme="majorBidi" w:cstheme="majorBidi"/>
          <w:b/>
          <w:bCs/>
          <w:lang w:val="en-GB"/>
        </w:rPr>
        <w:t xml:space="preserve"> </w:t>
      </w:r>
      <w:r w:rsidRPr="00327992">
        <w:rPr>
          <w:rFonts w:asciiTheme="majorBidi" w:hAnsiTheme="majorBidi" w:cstheme="majorBidi"/>
          <w:b/>
          <w:bCs/>
          <w:lang w:val="en-GB"/>
        </w:rPr>
        <w:t>Privacy</w:t>
      </w:r>
    </w:p>
    <w:p w:rsidR="007C6DDA" w:rsidRPr="00327992" w:rsidRDefault="007C6DDA" w:rsidP="00327992">
      <w:p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 xml:space="preserve">Trust in (local) government to protect sensitive data is low. Think of the data leak of the GGD during the corona period, the benefits scandal and </w:t>
      </w:r>
      <w:r w:rsidR="00327992">
        <w:rPr>
          <w:rFonts w:asciiTheme="majorBidi" w:hAnsiTheme="majorBidi" w:cstheme="majorBidi"/>
          <w:lang w:val="en-GB"/>
        </w:rPr>
        <w:t>tattle-tale</w:t>
      </w:r>
      <w:r w:rsidRPr="00327992">
        <w:rPr>
          <w:rFonts w:asciiTheme="majorBidi" w:hAnsiTheme="majorBidi" w:cstheme="majorBidi"/>
          <w:lang w:val="en-GB"/>
        </w:rPr>
        <w:t xml:space="preserve"> agreements between municipalities and housing corporations, of which it is known municipal inspectors who visit sex workers working </w:t>
      </w:r>
      <w:r w:rsidR="00327992">
        <w:rPr>
          <w:rFonts w:asciiTheme="majorBidi" w:hAnsiTheme="majorBidi" w:cstheme="majorBidi"/>
          <w:lang w:val="en-GB"/>
        </w:rPr>
        <w:t>from</w:t>
      </w:r>
      <w:r w:rsidRPr="00327992">
        <w:rPr>
          <w:rFonts w:asciiTheme="majorBidi" w:hAnsiTheme="majorBidi" w:cstheme="majorBidi"/>
          <w:lang w:val="en-GB"/>
        </w:rPr>
        <w:t xml:space="preserve"> home pass on information to housing corporations and sex workers can subsequently become homeless. 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The risks associated with </w:t>
      </w:r>
      <w:r w:rsidR="00327992">
        <w:rPr>
          <w:rFonts w:asciiTheme="majorBidi" w:hAnsiTheme="majorBidi" w:cstheme="majorBidi"/>
          <w:b/>
          <w:bCs/>
          <w:lang w:val="en-GB"/>
        </w:rPr>
        <w:t>outing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sensitive</w:t>
      </w:r>
      <w:r w:rsidR="00C371D7">
        <w:rPr>
          <w:rFonts w:asciiTheme="majorBidi" w:hAnsiTheme="majorBidi" w:cstheme="majorBidi"/>
          <w:b/>
          <w:bCs/>
          <w:lang w:val="en-GB"/>
        </w:rPr>
        <w:t>, special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personal data are extremely high for sex workers.</w:t>
      </w:r>
      <w:r w:rsidRPr="00327992">
        <w:rPr>
          <w:rFonts w:asciiTheme="majorBidi" w:hAnsiTheme="majorBidi" w:cstheme="majorBidi"/>
          <w:lang w:val="en-GB"/>
        </w:rPr>
        <w:t xml:space="preserve"> Think of being evicted, further exclusion from business services, not being able to buy or rent a house, not being able to get another job (outside the sex industry) or experiencing threats and violence from the</w:t>
      </w:r>
      <w:r w:rsidR="00327992">
        <w:rPr>
          <w:rFonts w:asciiTheme="majorBidi" w:hAnsiTheme="majorBidi" w:cstheme="majorBidi"/>
          <w:lang w:val="en-GB"/>
        </w:rPr>
        <w:t>ir</w:t>
      </w:r>
      <w:r w:rsidRPr="00327992">
        <w:rPr>
          <w:rFonts w:asciiTheme="majorBidi" w:hAnsiTheme="majorBidi" w:cstheme="majorBidi"/>
          <w:lang w:val="en-GB"/>
        </w:rPr>
        <w:t xml:space="preserve"> environment.</w:t>
      </w:r>
    </w:p>
    <w:p w:rsidR="007C6DDA" w:rsidRPr="00327992" w:rsidRDefault="007C6DDA" w:rsidP="00327992">
      <w:p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 xml:space="preserve">The </w:t>
      </w:r>
      <w:proofErr w:type="spellStart"/>
      <w:r w:rsidRPr="00327992">
        <w:rPr>
          <w:rFonts w:asciiTheme="majorBidi" w:hAnsiTheme="majorBidi" w:cstheme="majorBidi"/>
          <w:lang w:val="en-GB"/>
        </w:rPr>
        <w:t>Wgts</w:t>
      </w:r>
      <w:proofErr w:type="spellEnd"/>
      <w:r w:rsidRPr="00327992">
        <w:rPr>
          <w:rFonts w:asciiTheme="majorBidi" w:hAnsiTheme="majorBidi" w:cstheme="majorBidi"/>
          <w:lang w:val="en-GB"/>
        </w:rPr>
        <w:t xml:space="preserve"> states that the fundamental rights and interests of sex workers must be protected, but this amendment of legislation actually endangers the privacy and safety of sex workers. 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We are concerned that this legislation will drive the industry further underground and further weaken the </w:t>
      </w:r>
      <w:r w:rsidR="00327992">
        <w:rPr>
          <w:rFonts w:asciiTheme="majorBidi" w:hAnsiTheme="majorBidi" w:cstheme="majorBidi"/>
          <w:b/>
          <w:bCs/>
          <w:lang w:val="en-GB"/>
        </w:rPr>
        <w:t>position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of sex workers</w:t>
      </w:r>
      <w:r w:rsidR="00327992">
        <w:rPr>
          <w:rFonts w:asciiTheme="majorBidi" w:hAnsiTheme="majorBidi" w:cstheme="majorBidi"/>
          <w:b/>
          <w:bCs/>
          <w:lang w:val="en-GB"/>
        </w:rPr>
        <w:t xml:space="preserve"> as workers and respected citizens</w:t>
      </w:r>
      <w:r w:rsidR="00C371D7">
        <w:rPr>
          <w:rFonts w:asciiTheme="majorBidi" w:hAnsiTheme="majorBidi" w:cstheme="majorBidi"/>
          <w:b/>
          <w:bCs/>
          <w:lang w:val="en-GB"/>
        </w:rPr>
        <w:t xml:space="preserve"> with rights as any other</w:t>
      </w:r>
      <w:r w:rsidRPr="00327992">
        <w:rPr>
          <w:rFonts w:asciiTheme="majorBidi" w:hAnsiTheme="majorBidi" w:cstheme="majorBidi"/>
          <w:b/>
          <w:bCs/>
          <w:lang w:val="en-GB"/>
        </w:rPr>
        <w:t>.</w:t>
      </w:r>
    </w:p>
    <w:p w:rsidR="007C6DDA" w:rsidRPr="00327992" w:rsidRDefault="007C6DDA" w:rsidP="007C6DDA">
      <w:pPr>
        <w:rPr>
          <w:rFonts w:asciiTheme="majorBidi" w:hAnsiTheme="majorBidi" w:cstheme="majorBidi"/>
          <w:b/>
          <w:bCs/>
          <w:lang w:val="en-GB"/>
        </w:rPr>
      </w:pPr>
      <w:r w:rsidRPr="00327992">
        <w:rPr>
          <w:rFonts w:asciiTheme="majorBidi" w:hAnsiTheme="majorBidi" w:cstheme="majorBidi"/>
          <w:b/>
          <w:bCs/>
          <w:lang w:val="en-GB"/>
        </w:rPr>
        <w:t>3. Significant public interest</w:t>
      </w:r>
    </w:p>
    <w:p w:rsidR="007C6DDA" w:rsidRPr="00327992" w:rsidRDefault="007C6DDA" w:rsidP="00327992">
      <w:p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 xml:space="preserve">This adjustment of legislation can </w:t>
      </w:r>
      <w:r w:rsidR="00327992">
        <w:rPr>
          <w:rFonts w:asciiTheme="majorBidi" w:hAnsiTheme="majorBidi" w:cstheme="majorBidi"/>
          <w:lang w:val="en-GB"/>
        </w:rPr>
        <w:t>only be implemented if there</w:t>
      </w:r>
      <w:r w:rsidRPr="00327992">
        <w:rPr>
          <w:rFonts w:asciiTheme="majorBidi" w:hAnsiTheme="majorBidi" w:cstheme="majorBidi"/>
          <w:lang w:val="en-GB"/>
        </w:rPr>
        <w:t xml:space="preserve"> is a compelling public interest. 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Facilitating </w:t>
      </w:r>
      <w:r w:rsidR="00327992">
        <w:rPr>
          <w:rFonts w:asciiTheme="majorBidi" w:hAnsiTheme="majorBidi" w:cstheme="majorBidi"/>
          <w:b/>
          <w:bCs/>
          <w:lang w:val="en-GB"/>
        </w:rPr>
        <w:t xml:space="preserve">control </w:t>
      </w:r>
      <w:r w:rsidR="00C371D7">
        <w:rPr>
          <w:rFonts w:asciiTheme="majorBidi" w:hAnsiTheme="majorBidi" w:cstheme="majorBidi"/>
          <w:b/>
          <w:bCs/>
          <w:lang w:val="en-GB"/>
        </w:rPr>
        <w:t xml:space="preserve">and sanction </w:t>
      </w:r>
      <w:r w:rsidR="00327992">
        <w:rPr>
          <w:rFonts w:asciiTheme="majorBidi" w:hAnsiTheme="majorBidi" w:cstheme="majorBidi"/>
          <w:b/>
          <w:bCs/>
          <w:lang w:val="en-GB"/>
        </w:rPr>
        <w:t>of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the rules of Munic</w:t>
      </w:r>
      <w:r w:rsidR="00327992">
        <w:rPr>
          <w:rFonts w:asciiTheme="majorBidi" w:hAnsiTheme="majorBidi" w:cstheme="majorBidi"/>
          <w:b/>
          <w:bCs/>
          <w:lang w:val="en-GB"/>
        </w:rPr>
        <w:t>ipal Act 151a is not enough of a ‘</w:t>
      </w:r>
      <w:r w:rsidRPr="00327992">
        <w:rPr>
          <w:rFonts w:asciiTheme="majorBidi" w:hAnsiTheme="majorBidi" w:cstheme="majorBidi"/>
          <w:b/>
          <w:bCs/>
          <w:lang w:val="en-GB"/>
        </w:rPr>
        <w:t>significant public interest</w:t>
      </w:r>
      <w:r w:rsidR="00327992">
        <w:rPr>
          <w:rFonts w:asciiTheme="majorBidi" w:hAnsiTheme="majorBidi" w:cstheme="majorBidi"/>
          <w:b/>
          <w:bCs/>
          <w:lang w:val="en-GB"/>
        </w:rPr>
        <w:t>’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to justify </w:t>
      </w:r>
      <w:r w:rsidR="00327992">
        <w:rPr>
          <w:rFonts w:asciiTheme="majorBidi" w:hAnsiTheme="majorBidi" w:cstheme="majorBidi"/>
          <w:b/>
          <w:bCs/>
          <w:lang w:val="en-GB"/>
        </w:rPr>
        <w:t>this limitation of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sex workers' rights.</w:t>
      </w:r>
    </w:p>
    <w:p w:rsidR="007C6DDA" w:rsidRPr="00327992" w:rsidRDefault="007C6DDA" w:rsidP="00C371D7">
      <w:p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 xml:space="preserve">The government has often tried to register </w:t>
      </w:r>
      <w:r w:rsidR="00C371D7">
        <w:rPr>
          <w:rFonts w:asciiTheme="majorBidi" w:hAnsiTheme="majorBidi" w:cstheme="majorBidi"/>
          <w:lang w:val="en-GB"/>
        </w:rPr>
        <w:t>sex workers. Thanks to our justice system</w:t>
      </w:r>
      <w:r w:rsidRPr="00327992">
        <w:rPr>
          <w:rFonts w:asciiTheme="majorBidi" w:hAnsiTheme="majorBidi" w:cstheme="majorBidi"/>
          <w:lang w:val="en-GB"/>
        </w:rPr>
        <w:t>, it is</w:t>
      </w:r>
      <w:r w:rsidR="00C371D7">
        <w:rPr>
          <w:rFonts w:asciiTheme="majorBidi" w:hAnsiTheme="majorBidi" w:cstheme="majorBidi"/>
          <w:lang w:val="en-GB"/>
        </w:rPr>
        <w:t xml:space="preserve"> still</w:t>
      </w:r>
      <w:r w:rsidRPr="00327992">
        <w:rPr>
          <w:rFonts w:asciiTheme="majorBidi" w:hAnsiTheme="majorBidi" w:cstheme="majorBidi"/>
          <w:lang w:val="en-GB"/>
        </w:rPr>
        <w:t xml:space="preserve"> prohibited to process special personal data. For this reason and the risks associated with the lifting of this ban for a group of </w:t>
      </w:r>
      <w:r w:rsidR="00C371D7">
        <w:rPr>
          <w:rFonts w:asciiTheme="majorBidi" w:hAnsiTheme="majorBidi" w:cstheme="majorBidi"/>
          <w:lang w:val="en-GB"/>
        </w:rPr>
        <w:t xml:space="preserve">(stigmatised) </w:t>
      </w:r>
      <w:r w:rsidRPr="00327992">
        <w:rPr>
          <w:rFonts w:asciiTheme="majorBidi" w:hAnsiTheme="majorBidi" w:cstheme="majorBidi"/>
          <w:lang w:val="en-GB"/>
        </w:rPr>
        <w:t>citizens, the Council of State</w:t>
      </w:r>
      <w:r w:rsidR="00C371D7">
        <w:rPr>
          <w:rStyle w:val="FootnoteReference"/>
          <w:rFonts w:asciiTheme="majorBidi" w:hAnsiTheme="majorBidi" w:cstheme="majorBidi"/>
          <w:lang w:val="en-GB"/>
        </w:rPr>
        <w:footnoteReference w:id="1"/>
      </w:r>
      <w:r w:rsidRPr="00327992">
        <w:rPr>
          <w:rFonts w:asciiTheme="majorBidi" w:hAnsiTheme="majorBidi" w:cstheme="majorBidi"/>
          <w:lang w:val="en-GB"/>
        </w:rPr>
        <w:t xml:space="preserve"> and the Dutch Data Protection Authority</w:t>
      </w:r>
      <w:r w:rsidR="00C371D7">
        <w:rPr>
          <w:rStyle w:val="FootnoteReference"/>
          <w:rFonts w:asciiTheme="majorBidi" w:hAnsiTheme="majorBidi" w:cstheme="majorBidi"/>
          <w:lang w:val="en-GB"/>
        </w:rPr>
        <w:footnoteReference w:id="2"/>
      </w:r>
      <w:r w:rsidRPr="00327992">
        <w:rPr>
          <w:rFonts w:asciiTheme="majorBidi" w:hAnsiTheme="majorBidi" w:cstheme="majorBidi"/>
          <w:lang w:val="en-GB"/>
        </w:rPr>
        <w:t xml:space="preserve"> were very critical of the Sex Work Regulation Bill (</w:t>
      </w:r>
      <w:proofErr w:type="spellStart"/>
      <w:r w:rsidRPr="00327992">
        <w:rPr>
          <w:rFonts w:asciiTheme="majorBidi" w:hAnsiTheme="majorBidi" w:cstheme="majorBidi"/>
          <w:lang w:val="en-GB"/>
        </w:rPr>
        <w:t>Wrs</w:t>
      </w:r>
      <w:proofErr w:type="spellEnd"/>
      <w:r w:rsidRPr="00327992">
        <w:rPr>
          <w:rFonts w:asciiTheme="majorBidi" w:hAnsiTheme="majorBidi" w:cstheme="majorBidi"/>
          <w:lang w:val="en-GB"/>
        </w:rPr>
        <w:t>) in which this was also proposed.</w:t>
      </w:r>
    </w:p>
    <w:p w:rsidR="007C6DDA" w:rsidRPr="00327992" w:rsidRDefault="007C6DDA" w:rsidP="007C6DDA">
      <w:pPr>
        <w:rPr>
          <w:rFonts w:asciiTheme="majorBidi" w:hAnsiTheme="majorBidi" w:cstheme="majorBidi"/>
          <w:lang w:val="en-GB"/>
        </w:rPr>
      </w:pPr>
      <w:r w:rsidRPr="00327992">
        <w:rPr>
          <w:rFonts w:asciiTheme="majorBidi" w:hAnsiTheme="majorBidi" w:cstheme="majorBidi"/>
          <w:lang w:val="en-GB"/>
        </w:rPr>
        <w:t xml:space="preserve">These reasons have not lost their validity. That is why </w:t>
      </w:r>
      <w:r w:rsidRPr="00327992">
        <w:rPr>
          <w:rFonts w:asciiTheme="majorBidi" w:hAnsiTheme="majorBidi" w:cstheme="majorBidi"/>
          <w:b/>
          <w:bCs/>
          <w:lang w:val="en-GB"/>
        </w:rPr>
        <w:t>we call on the government to enter into and maintain dialogue with the sex industry about the rights of sex workers, building trust and what they do need to work safely.</w:t>
      </w:r>
    </w:p>
    <w:p w:rsidR="007C6DDA" w:rsidRPr="00327992" w:rsidRDefault="007C6DDA" w:rsidP="00C371D7">
      <w:pPr>
        <w:rPr>
          <w:rFonts w:asciiTheme="majorBidi" w:hAnsiTheme="majorBidi" w:cstheme="majorBidi"/>
          <w:b/>
          <w:bCs/>
          <w:lang w:val="en-GB"/>
        </w:rPr>
      </w:pPr>
      <w:r w:rsidRPr="00327992">
        <w:rPr>
          <w:rFonts w:asciiTheme="majorBidi" w:hAnsiTheme="majorBidi" w:cstheme="majorBidi"/>
          <w:b/>
          <w:bCs/>
          <w:lang w:val="en-GB"/>
        </w:rPr>
        <w:lastRenderedPageBreak/>
        <w:t>International scientific research and the lived experience of sex workers show that equal rights without exceptions</w:t>
      </w:r>
      <w:r w:rsidR="00C371D7">
        <w:rPr>
          <w:rFonts w:asciiTheme="majorBidi" w:hAnsiTheme="majorBidi" w:cstheme="majorBidi"/>
          <w:b/>
          <w:bCs/>
          <w:lang w:val="en-GB"/>
        </w:rPr>
        <w:t xml:space="preserve"> that endanger people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and coop</w:t>
      </w:r>
      <w:r w:rsidR="00C371D7">
        <w:rPr>
          <w:rFonts w:asciiTheme="majorBidi" w:hAnsiTheme="majorBidi" w:cstheme="majorBidi"/>
          <w:b/>
          <w:bCs/>
          <w:lang w:val="en-GB"/>
        </w:rPr>
        <w:t>erative policies</w:t>
      </w:r>
      <w:bookmarkStart w:id="0" w:name="_GoBack"/>
      <w:bookmarkEnd w:id="0"/>
      <w:r w:rsidR="00C371D7">
        <w:rPr>
          <w:rFonts w:asciiTheme="majorBidi" w:hAnsiTheme="majorBidi" w:cstheme="majorBidi"/>
          <w:b/>
          <w:bCs/>
          <w:lang w:val="en-GB"/>
        </w:rPr>
        <w:t>, through meaningful participation,</w:t>
      </w:r>
      <w:r w:rsidRPr="00327992">
        <w:rPr>
          <w:rFonts w:asciiTheme="majorBidi" w:hAnsiTheme="majorBidi" w:cstheme="majorBidi"/>
          <w:b/>
          <w:bCs/>
          <w:lang w:val="en-GB"/>
        </w:rPr>
        <w:t xml:space="preserve"> are the only way to a safe and healthy sex industry.</w:t>
      </w:r>
    </w:p>
    <w:p w:rsidR="007C6DDA" w:rsidRPr="00327992" w:rsidRDefault="007C6DDA" w:rsidP="007C6DDA">
      <w:pPr>
        <w:rPr>
          <w:rFonts w:asciiTheme="majorBidi" w:hAnsiTheme="majorBidi" w:cstheme="majorBidi"/>
        </w:rPr>
      </w:pPr>
      <w:r w:rsidRPr="00327992">
        <w:rPr>
          <w:rFonts w:asciiTheme="majorBidi" w:hAnsiTheme="majorBidi" w:cstheme="majorBidi"/>
          <w:highlight w:val="yellow"/>
        </w:rPr>
        <w:t>(Signature)</w:t>
      </w:r>
    </w:p>
    <w:p w:rsidR="00FF0E80" w:rsidRPr="00327992" w:rsidRDefault="00FF0E80">
      <w:pPr>
        <w:rPr>
          <w:rFonts w:asciiTheme="majorBidi" w:hAnsiTheme="majorBidi" w:cstheme="majorBidi"/>
        </w:rPr>
      </w:pPr>
    </w:p>
    <w:sectPr w:rsidR="00FF0E80" w:rsidRPr="0032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D7" w:rsidRDefault="00C371D7" w:rsidP="00C371D7">
      <w:pPr>
        <w:spacing w:after="0" w:line="240" w:lineRule="auto"/>
      </w:pPr>
      <w:r>
        <w:separator/>
      </w:r>
    </w:p>
  </w:endnote>
  <w:endnote w:type="continuationSeparator" w:id="0">
    <w:p w:rsidR="00C371D7" w:rsidRDefault="00C371D7" w:rsidP="00C3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D7" w:rsidRDefault="00C371D7" w:rsidP="00C371D7">
      <w:pPr>
        <w:spacing w:after="0" w:line="240" w:lineRule="auto"/>
      </w:pPr>
      <w:r>
        <w:separator/>
      </w:r>
    </w:p>
  </w:footnote>
  <w:footnote w:type="continuationSeparator" w:id="0">
    <w:p w:rsidR="00C371D7" w:rsidRDefault="00C371D7" w:rsidP="00C371D7">
      <w:pPr>
        <w:spacing w:after="0" w:line="240" w:lineRule="auto"/>
      </w:pPr>
      <w:r>
        <w:continuationSeparator/>
      </w:r>
    </w:p>
  </w:footnote>
  <w:footnote w:id="1">
    <w:p w:rsidR="00C371D7" w:rsidRDefault="00C37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93A88">
          <w:rPr>
            <w:rStyle w:val="Hyperlink"/>
            <w:rFonts w:asciiTheme="majorBidi" w:hAnsiTheme="majorBidi" w:cstheme="majorBidi"/>
          </w:rPr>
          <w:t>https://www.raadvanstate.nl/@121782/w16-20-0238-ii/</w:t>
        </w:r>
      </w:hyperlink>
      <w:r w:rsidRPr="00793A88">
        <w:rPr>
          <w:rFonts w:asciiTheme="majorBidi" w:hAnsiTheme="majorBidi" w:cstheme="majorBidi"/>
          <w:color w:val="000000"/>
        </w:rPr>
        <w:t xml:space="preserve"> </w:t>
      </w:r>
    </w:p>
  </w:footnote>
  <w:footnote w:id="2">
    <w:p w:rsidR="00C371D7" w:rsidRDefault="00C37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93A88">
          <w:rPr>
            <w:rStyle w:val="Hyperlink"/>
            <w:rFonts w:asciiTheme="majorBidi" w:hAnsiTheme="majorBidi" w:cstheme="majorBidi"/>
          </w:rPr>
          <w:t>https://autoriteitpersoonsgegevens.nl/sites/default/files/atoms/files/advies_wet_regulering_sekswerk.pdf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7DC3"/>
    <w:multiLevelType w:val="hybridMultilevel"/>
    <w:tmpl w:val="48206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DA"/>
    <w:rsid w:val="00327992"/>
    <w:rsid w:val="007C6DDA"/>
    <w:rsid w:val="00C371D7"/>
    <w:rsid w:val="00C83213"/>
    <w:rsid w:val="00EB5962"/>
    <w:rsid w:val="00F47E53"/>
    <w:rsid w:val="00FC5EAD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9B5DC8-5970-401F-BE2D-E457B2B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DA"/>
    <w:pPr>
      <w:ind w:left="720"/>
      <w:contextualSpacing/>
    </w:pPr>
    <w:rPr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1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1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7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utoriteitpersoonsgegevens.nl/sites/default/files/atoms/files/advies_wet_regulering_sekswerk.pdf" TargetMode="External"/><Relationship Id="rId1" Type="http://schemas.openxmlformats.org/officeDocument/2006/relationships/hyperlink" Target="https://www.raadvanstate.nl/@121782/w16-20-0238-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342854FAE5C4DAA89CB19A616D71F" ma:contentTypeVersion="13" ma:contentTypeDescription="Een nieuw document maken." ma:contentTypeScope="" ma:versionID="fba2932f2343ab3b1eaa707f8e86c972">
  <xsd:schema xmlns:xsd="http://www.w3.org/2001/XMLSchema" xmlns:xs="http://www.w3.org/2001/XMLSchema" xmlns:p="http://schemas.microsoft.com/office/2006/metadata/properties" xmlns:ns2="dc4a6327-4b96-428d-ac7d-c0217334a3d2" xmlns:ns3="b2085faa-eaaa-4eb8-b29e-efd9fdd80280" targetNamespace="http://schemas.microsoft.com/office/2006/metadata/properties" ma:root="true" ma:fieldsID="382d5ef405959f39f07cbe2c16a3666c" ns2:_="" ns3:_="">
    <xsd:import namespace="dc4a6327-4b96-428d-ac7d-c0217334a3d2"/>
    <xsd:import namespace="b2085faa-eaaa-4eb8-b29e-efd9fdd80280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6327-4b96-428d-ac7d-c0217334a3d2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cfb5ac7-409f-40b6-a912-bc33f135f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5faa-eaaa-4eb8-b29e-efd9fdd8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96766-C2C0-466A-99F5-0F8F7B4CE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3CB61-D59B-4FD9-89AD-205E9C708154}"/>
</file>

<file path=customXml/itemProps3.xml><?xml version="1.0" encoding="utf-8"?>
<ds:datastoreItem xmlns:ds="http://schemas.openxmlformats.org/officeDocument/2006/customXml" ds:itemID="{F7CFAE84-F404-47F9-B186-8A679111C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Hivos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Quirine Lengkeek</dc:creator>
  <cp:keywords/>
  <dc:description/>
  <cp:lastModifiedBy>Quirine Lengkeek</cp:lastModifiedBy>
  <cp:revision>2</cp:revision>
  <dcterms:created xsi:type="dcterms:W3CDTF">2023-02-15T11:20:00Z</dcterms:created>
  <dcterms:modified xsi:type="dcterms:W3CDTF">2023-02-15T12:12:00Z</dcterms:modified>
</cp:coreProperties>
</file>